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5709" w14:textId="77777777" w:rsidR="003A3439" w:rsidRPr="0060473F" w:rsidRDefault="003A3439" w:rsidP="005B4965">
      <w:pPr>
        <w:rPr>
          <w:rFonts w:ascii="Garamond" w:hAnsi="Garamond"/>
        </w:rPr>
      </w:pPr>
    </w:p>
    <w:tbl>
      <w:tblPr>
        <w:tblStyle w:val="Rcsostblzat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969"/>
      </w:tblGrid>
      <w:tr w:rsidR="00C71E6A" w:rsidRPr="0048690D" w14:paraId="4EB43237" w14:textId="77777777" w:rsidTr="00DF6B4C">
        <w:trPr>
          <w:trHeight w:val="273"/>
        </w:trPr>
        <w:tc>
          <w:tcPr>
            <w:tcW w:w="5812" w:type="dxa"/>
          </w:tcPr>
          <w:p w14:paraId="28A1A98C" w14:textId="77777777" w:rsidR="00C71E6A" w:rsidRPr="0048690D" w:rsidRDefault="0048690D" w:rsidP="00215F5F">
            <w:pPr>
              <w:widowControl w:val="0"/>
              <w:suppressAutoHyphens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sz w:val="22"/>
                <w:szCs w:val="22"/>
              </w:rPr>
              <w:t>A napirendet tárgyaló ülés dátuma:</w:t>
            </w:r>
          </w:p>
        </w:tc>
        <w:tc>
          <w:tcPr>
            <w:tcW w:w="3969" w:type="dxa"/>
          </w:tcPr>
          <w:p w14:paraId="5CF218F4" w14:textId="32FEB86C" w:rsidR="00C71E6A" w:rsidRPr="0048690D" w:rsidRDefault="0048690D" w:rsidP="0048690D">
            <w:pPr>
              <w:tabs>
                <w:tab w:val="right" w:pos="9000"/>
              </w:tabs>
              <w:jc w:val="right"/>
              <w:outlineLvl w:val="0"/>
              <w:rPr>
                <w:b/>
                <w:sz w:val="22"/>
                <w:szCs w:val="22"/>
              </w:rPr>
            </w:pPr>
            <w:r w:rsidRPr="0048690D">
              <w:rPr>
                <w:b/>
                <w:sz w:val="22"/>
                <w:szCs w:val="22"/>
              </w:rPr>
              <w:t>202</w:t>
            </w:r>
            <w:r w:rsidR="00DF6B4C">
              <w:rPr>
                <w:b/>
                <w:sz w:val="22"/>
                <w:szCs w:val="22"/>
              </w:rPr>
              <w:t>6</w:t>
            </w:r>
            <w:r w:rsidRPr="0048690D">
              <w:rPr>
                <w:b/>
                <w:sz w:val="22"/>
                <w:szCs w:val="22"/>
              </w:rPr>
              <w:t xml:space="preserve">. </w:t>
            </w:r>
            <w:r w:rsidR="008237B4">
              <w:rPr>
                <w:b/>
                <w:sz w:val="22"/>
                <w:szCs w:val="22"/>
              </w:rPr>
              <w:t>június 22</w:t>
            </w:r>
            <w:r w:rsidRPr="0048690D">
              <w:rPr>
                <w:b/>
                <w:sz w:val="22"/>
                <w:szCs w:val="22"/>
              </w:rPr>
              <w:t>.</w:t>
            </w:r>
          </w:p>
        </w:tc>
      </w:tr>
      <w:tr w:rsidR="0048690D" w:rsidRPr="0048690D" w14:paraId="7E9CCAA8" w14:textId="77777777" w:rsidTr="00DF6B4C">
        <w:trPr>
          <w:trHeight w:val="273"/>
        </w:trPr>
        <w:tc>
          <w:tcPr>
            <w:tcW w:w="5812" w:type="dxa"/>
          </w:tcPr>
          <w:p w14:paraId="71F73F32" w14:textId="77777777" w:rsidR="0048690D" w:rsidRPr="0048690D" w:rsidRDefault="0048690D" w:rsidP="00215F5F">
            <w:pPr>
              <w:widowControl w:val="0"/>
              <w:suppressAutoHyphens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sz w:val="22"/>
                <w:szCs w:val="22"/>
              </w:rPr>
              <w:t>A napirendet tárgyaló ülés:</w:t>
            </w:r>
          </w:p>
        </w:tc>
        <w:tc>
          <w:tcPr>
            <w:tcW w:w="3969" w:type="dxa"/>
          </w:tcPr>
          <w:p w14:paraId="35404B7D" w14:textId="77777777" w:rsidR="0048690D" w:rsidRPr="0048690D" w:rsidRDefault="0048690D" w:rsidP="0048690D">
            <w:pPr>
              <w:widowControl w:val="0"/>
              <w:suppressAutoHyphens/>
              <w:jc w:val="right"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sz w:val="22"/>
                <w:szCs w:val="22"/>
              </w:rPr>
              <w:t>Képviselő-testület</w:t>
            </w:r>
          </w:p>
        </w:tc>
      </w:tr>
      <w:tr w:rsidR="0048690D" w:rsidRPr="0048690D" w14:paraId="1FAD06A4" w14:textId="77777777" w:rsidTr="00DF6B4C">
        <w:trPr>
          <w:trHeight w:val="273"/>
        </w:trPr>
        <w:tc>
          <w:tcPr>
            <w:tcW w:w="5812" w:type="dxa"/>
          </w:tcPr>
          <w:p w14:paraId="60177D79" w14:textId="77777777" w:rsidR="0048690D" w:rsidRPr="0048690D" w:rsidRDefault="0048690D" w:rsidP="00215F5F">
            <w:pPr>
              <w:widowControl w:val="0"/>
              <w:suppressAutoHyphens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sz w:val="22"/>
                <w:szCs w:val="22"/>
              </w:rPr>
              <w:t>Az előterjesztést készítette:</w:t>
            </w:r>
          </w:p>
        </w:tc>
        <w:tc>
          <w:tcPr>
            <w:tcW w:w="3969" w:type="dxa"/>
          </w:tcPr>
          <w:p w14:paraId="00358146" w14:textId="26EBB403" w:rsidR="0048690D" w:rsidRPr="0048690D" w:rsidRDefault="008237B4" w:rsidP="0048690D">
            <w:pPr>
              <w:widowControl w:val="0"/>
              <w:suppressAutoHyphens/>
              <w:jc w:val="right"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</w:rPr>
              <w:t>dr. Bak Imre</w:t>
            </w:r>
            <w:r w:rsidR="0048690D" w:rsidRPr="0048690D">
              <w:rPr>
                <w:sz w:val="22"/>
                <w:szCs w:val="22"/>
              </w:rPr>
              <w:t xml:space="preserve"> h.</w:t>
            </w:r>
            <w:r w:rsidR="0048690D">
              <w:rPr>
                <w:sz w:val="22"/>
                <w:szCs w:val="22"/>
              </w:rPr>
              <w:t xml:space="preserve"> </w:t>
            </w:r>
            <w:r w:rsidR="0048690D" w:rsidRPr="0048690D">
              <w:rPr>
                <w:sz w:val="22"/>
                <w:szCs w:val="22"/>
              </w:rPr>
              <w:t>jegyző</w:t>
            </w:r>
          </w:p>
        </w:tc>
      </w:tr>
      <w:tr w:rsidR="0048690D" w:rsidRPr="0048690D" w14:paraId="3FE144A2" w14:textId="77777777" w:rsidTr="00DF6B4C">
        <w:trPr>
          <w:trHeight w:val="273"/>
        </w:trPr>
        <w:tc>
          <w:tcPr>
            <w:tcW w:w="5812" w:type="dxa"/>
          </w:tcPr>
          <w:p w14:paraId="4BE47B80" w14:textId="77777777" w:rsidR="0048690D" w:rsidRPr="0048690D" w:rsidRDefault="0048690D" w:rsidP="00215F5F">
            <w:pPr>
              <w:widowControl w:val="0"/>
              <w:suppressAutoHyphens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sz w:val="22"/>
                <w:szCs w:val="22"/>
              </w:rPr>
              <w:t>Előterjesztő:</w:t>
            </w:r>
          </w:p>
        </w:tc>
        <w:tc>
          <w:tcPr>
            <w:tcW w:w="3969" w:type="dxa"/>
          </w:tcPr>
          <w:p w14:paraId="1762AF06" w14:textId="77777777" w:rsidR="0048690D" w:rsidRPr="0048690D" w:rsidRDefault="0048690D" w:rsidP="0048690D">
            <w:pPr>
              <w:widowControl w:val="0"/>
              <w:suppressAutoHyphens/>
              <w:jc w:val="right"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sz w:val="22"/>
                <w:szCs w:val="22"/>
              </w:rPr>
              <w:t>Burikné Moóri Tamara polgármester</w:t>
            </w:r>
          </w:p>
        </w:tc>
      </w:tr>
      <w:tr w:rsidR="0048690D" w:rsidRPr="0048690D" w14:paraId="4E529BC4" w14:textId="77777777" w:rsidTr="00DF6B4C">
        <w:trPr>
          <w:trHeight w:val="273"/>
        </w:trPr>
        <w:tc>
          <w:tcPr>
            <w:tcW w:w="5812" w:type="dxa"/>
          </w:tcPr>
          <w:p w14:paraId="4012D152" w14:textId="77777777" w:rsidR="0048690D" w:rsidRPr="0048690D" w:rsidRDefault="0048690D" w:rsidP="00215F5F">
            <w:pPr>
              <w:widowControl w:val="0"/>
              <w:suppressAutoHyphens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sz w:val="22"/>
                <w:szCs w:val="22"/>
              </w:rPr>
              <w:t>A napirendet tárgyaló ülés típusa-1:</w:t>
            </w:r>
          </w:p>
        </w:tc>
        <w:tc>
          <w:tcPr>
            <w:tcW w:w="3969" w:type="dxa"/>
          </w:tcPr>
          <w:p w14:paraId="2CF501CB" w14:textId="77777777" w:rsidR="0048690D" w:rsidRPr="0048690D" w:rsidRDefault="0048690D" w:rsidP="0048690D">
            <w:pPr>
              <w:widowControl w:val="0"/>
              <w:suppressAutoHyphens/>
              <w:ind w:firstLine="708"/>
              <w:jc w:val="right"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bCs/>
                <w:sz w:val="22"/>
                <w:szCs w:val="22"/>
                <w:u w:val="single"/>
              </w:rPr>
              <w:t>nyílt</w:t>
            </w:r>
            <w:r w:rsidRPr="0048690D">
              <w:rPr>
                <w:sz w:val="22"/>
                <w:szCs w:val="22"/>
              </w:rPr>
              <w:t xml:space="preserve"> </w:t>
            </w:r>
            <w:r w:rsidRPr="0048690D">
              <w:rPr>
                <w:bCs/>
                <w:sz w:val="22"/>
                <w:szCs w:val="22"/>
              </w:rPr>
              <w:t>/ zárt</w:t>
            </w:r>
          </w:p>
        </w:tc>
      </w:tr>
      <w:tr w:rsidR="00C71E6A" w:rsidRPr="0048690D" w14:paraId="4A511614" w14:textId="77777777" w:rsidTr="00DF6B4C">
        <w:trPr>
          <w:trHeight w:val="273"/>
        </w:trPr>
        <w:tc>
          <w:tcPr>
            <w:tcW w:w="5812" w:type="dxa"/>
          </w:tcPr>
          <w:p w14:paraId="522E91EF" w14:textId="77777777" w:rsidR="00C71E6A" w:rsidRPr="0048690D" w:rsidRDefault="0048690D" w:rsidP="00215F5F">
            <w:pPr>
              <w:widowControl w:val="0"/>
              <w:suppressAutoHyphens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sz w:val="22"/>
                <w:szCs w:val="22"/>
              </w:rPr>
              <w:t>A napirendet tárgyaló ülés típusa-2:</w:t>
            </w:r>
          </w:p>
        </w:tc>
        <w:tc>
          <w:tcPr>
            <w:tcW w:w="3969" w:type="dxa"/>
          </w:tcPr>
          <w:p w14:paraId="5FA14E98" w14:textId="77777777" w:rsidR="00C71E6A" w:rsidRPr="0048690D" w:rsidRDefault="0048690D" w:rsidP="0048690D">
            <w:pPr>
              <w:widowControl w:val="0"/>
              <w:suppressAutoHyphens/>
              <w:jc w:val="right"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DF6B4C">
              <w:rPr>
                <w:b/>
                <w:sz w:val="22"/>
                <w:szCs w:val="22"/>
                <w:u w:val="single"/>
              </w:rPr>
              <w:t>rendes</w:t>
            </w:r>
            <w:r w:rsidRPr="0048690D">
              <w:rPr>
                <w:sz w:val="22"/>
                <w:szCs w:val="22"/>
              </w:rPr>
              <w:t xml:space="preserve"> / </w:t>
            </w:r>
            <w:r w:rsidRPr="00DF6B4C">
              <w:rPr>
                <w:sz w:val="22"/>
                <w:szCs w:val="22"/>
              </w:rPr>
              <w:t>rendkívüli</w:t>
            </w:r>
          </w:p>
        </w:tc>
      </w:tr>
      <w:tr w:rsidR="00C71E6A" w:rsidRPr="0048690D" w14:paraId="358C7AD7" w14:textId="77777777" w:rsidTr="00DF6B4C">
        <w:trPr>
          <w:trHeight w:val="273"/>
        </w:trPr>
        <w:tc>
          <w:tcPr>
            <w:tcW w:w="5812" w:type="dxa"/>
          </w:tcPr>
          <w:p w14:paraId="23C8D695" w14:textId="77777777" w:rsidR="00C71E6A" w:rsidRPr="0048690D" w:rsidRDefault="0048690D" w:rsidP="00215F5F">
            <w:pPr>
              <w:widowControl w:val="0"/>
              <w:suppressAutoHyphens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sz w:val="22"/>
                <w:szCs w:val="22"/>
              </w:rPr>
              <w:t>A határozat elfogadásához szükséges többség típusa:</w:t>
            </w:r>
          </w:p>
        </w:tc>
        <w:tc>
          <w:tcPr>
            <w:tcW w:w="3969" w:type="dxa"/>
          </w:tcPr>
          <w:p w14:paraId="6ADCD962" w14:textId="77777777" w:rsidR="00C71E6A" w:rsidRPr="0048690D" w:rsidRDefault="0048690D" w:rsidP="0048690D">
            <w:pPr>
              <w:widowControl w:val="0"/>
              <w:suppressAutoHyphens/>
              <w:jc w:val="right"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bCs/>
                <w:sz w:val="22"/>
                <w:szCs w:val="22"/>
                <w:u w:val="single"/>
              </w:rPr>
              <w:t>egyszerű</w:t>
            </w:r>
            <w:r w:rsidRPr="0048690D">
              <w:rPr>
                <w:bCs/>
                <w:sz w:val="22"/>
                <w:szCs w:val="22"/>
              </w:rPr>
              <w:t xml:space="preserve"> </w:t>
            </w:r>
            <w:r w:rsidRPr="0048690D">
              <w:rPr>
                <w:sz w:val="22"/>
                <w:szCs w:val="22"/>
              </w:rPr>
              <w:t>/ minősített</w:t>
            </w:r>
          </w:p>
        </w:tc>
      </w:tr>
      <w:tr w:rsidR="00C71E6A" w:rsidRPr="0048690D" w14:paraId="6D5DEC6F" w14:textId="77777777" w:rsidTr="00DF6B4C">
        <w:trPr>
          <w:trHeight w:val="273"/>
        </w:trPr>
        <w:tc>
          <w:tcPr>
            <w:tcW w:w="5812" w:type="dxa"/>
          </w:tcPr>
          <w:p w14:paraId="695155DB" w14:textId="77777777" w:rsidR="00C71E6A" w:rsidRPr="0048690D" w:rsidRDefault="0048690D" w:rsidP="00215F5F">
            <w:pPr>
              <w:widowControl w:val="0"/>
              <w:suppressAutoHyphens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b/>
                <w:sz w:val="22"/>
                <w:szCs w:val="22"/>
              </w:rPr>
              <w:t>A szavazás módja:</w:t>
            </w:r>
          </w:p>
        </w:tc>
        <w:tc>
          <w:tcPr>
            <w:tcW w:w="3969" w:type="dxa"/>
          </w:tcPr>
          <w:p w14:paraId="7057A4E6" w14:textId="77777777" w:rsidR="00C71E6A" w:rsidRPr="0048690D" w:rsidRDefault="0048690D" w:rsidP="0048690D">
            <w:pPr>
              <w:widowControl w:val="0"/>
              <w:tabs>
                <w:tab w:val="left" w:pos="960"/>
              </w:tabs>
              <w:suppressAutoHyphens/>
              <w:jc w:val="right"/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</w:pPr>
            <w:r w:rsidRPr="0048690D">
              <w:rPr>
                <w:rFonts w:eastAsia="Lucida Sans Unicode"/>
                <w:b/>
                <w:kern w:val="1"/>
                <w:sz w:val="22"/>
                <w:szCs w:val="22"/>
                <w:lang w:eastAsia="hi-IN" w:bidi="hi-IN"/>
              </w:rPr>
              <w:tab/>
            </w:r>
            <w:r w:rsidRPr="0048690D">
              <w:rPr>
                <w:b/>
                <w:sz w:val="22"/>
                <w:szCs w:val="22"/>
                <w:u w:val="single"/>
              </w:rPr>
              <w:t>nyílt</w:t>
            </w:r>
            <w:r w:rsidRPr="0048690D">
              <w:rPr>
                <w:b/>
                <w:sz w:val="22"/>
                <w:szCs w:val="22"/>
              </w:rPr>
              <w:t xml:space="preserve"> /</w:t>
            </w:r>
            <w:r w:rsidRPr="0048690D">
              <w:rPr>
                <w:sz w:val="22"/>
                <w:szCs w:val="22"/>
              </w:rPr>
              <w:t xml:space="preserve"> titkos</w:t>
            </w:r>
          </w:p>
        </w:tc>
      </w:tr>
    </w:tbl>
    <w:p w14:paraId="47445948" w14:textId="77777777" w:rsidR="00C71E6A" w:rsidRPr="0060473F" w:rsidRDefault="00C71E6A" w:rsidP="0048690D">
      <w:pPr>
        <w:pBdr>
          <w:bottom w:val="single" w:sz="4" w:space="1" w:color="auto"/>
        </w:pBdr>
        <w:rPr>
          <w:rFonts w:ascii="Garamond" w:hAnsi="Garamond"/>
        </w:rPr>
      </w:pPr>
    </w:p>
    <w:p w14:paraId="2421FBD8" w14:textId="77777777" w:rsidR="002B2D76" w:rsidRDefault="002B2D76" w:rsidP="0048690D">
      <w:pPr>
        <w:jc w:val="center"/>
        <w:rPr>
          <w:b/>
          <w:i/>
          <w:sz w:val="28"/>
          <w:szCs w:val="28"/>
        </w:rPr>
      </w:pPr>
    </w:p>
    <w:p w14:paraId="46C75B65" w14:textId="77777777" w:rsidR="0048690D" w:rsidRDefault="0048690D" w:rsidP="0048690D">
      <w:pPr>
        <w:jc w:val="center"/>
        <w:rPr>
          <w:b/>
          <w:i/>
          <w:sz w:val="28"/>
          <w:szCs w:val="28"/>
        </w:rPr>
      </w:pPr>
      <w:r w:rsidRPr="0048690D">
        <w:rPr>
          <w:b/>
          <w:i/>
          <w:sz w:val="28"/>
          <w:szCs w:val="28"/>
        </w:rPr>
        <w:t>ELŐTERJESZTÉS</w:t>
      </w:r>
    </w:p>
    <w:p w14:paraId="690A07EF" w14:textId="77777777" w:rsidR="0048690D" w:rsidRPr="0048690D" w:rsidRDefault="0048690D" w:rsidP="0048690D">
      <w:pPr>
        <w:jc w:val="center"/>
        <w:rPr>
          <w:b/>
          <w:i/>
          <w:sz w:val="28"/>
          <w:szCs w:val="28"/>
        </w:rPr>
      </w:pPr>
    </w:p>
    <w:p w14:paraId="40DF3849" w14:textId="2C272FED" w:rsidR="0048690D" w:rsidRPr="0048690D" w:rsidRDefault="0048690D" w:rsidP="0048690D">
      <w:pPr>
        <w:pStyle w:val="Nincstrkz"/>
        <w:jc w:val="center"/>
        <w:rPr>
          <w:rFonts w:ascii="Times New Roman" w:hAnsi="Times New Roman" w:cs="Times New Roman"/>
          <w:sz w:val="24"/>
          <w:szCs w:val="24"/>
        </w:rPr>
      </w:pPr>
      <w:r w:rsidRPr="0048690D">
        <w:rPr>
          <w:rFonts w:ascii="Times New Roman" w:hAnsi="Times New Roman" w:cs="Times New Roman"/>
          <w:sz w:val="24"/>
          <w:szCs w:val="24"/>
        </w:rPr>
        <w:t>Márianosztra Község Önkormányzatának 202</w:t>
      </w:r>
      <w:r w:rsidR="00DF6B4C">
        <w:rPr>
          <w:rFonts w:ascii="Times New Roman" w:hAnsi="Times New Roman" w:cs="Times New Roman"/>
          <w:sz w:val="24"/>
          <w:szCs w:val="24"/>
        </w:rPr>
        <w:t>6</w:t>
      </w:r>
      <w:r w:rsidRPr="0048690D">
        <w:rPr>
          <w:rFonts w:ascii="Times New Roman" w:hAnsi="Times New Roman" w:cs="Times New Roman"/>
          <w:sz w:val="24"/>
          <w:szCs w:val="24"/>
        </w:rPr>
        <w:t xml:space="preserve">. </w:t>
      </w:r>
      <w:r w:rsidR="008237B4">
        <w:rPr>
          <w:rFonts w:ascii="Times New Roman" w:hAnsi="Times New Roman" w:cs="Times New Roman"/>
          <w:sz w:val="24"/>
          <w:szCs w:val="24"/>
        </w:rPr>
        <w:t>június</w:t>
      </w:r>
      <w:r w:rsidRPr="0048690D">
        <w:rPr>
          <w:rFonts w:ascii="Times New Roman" w:hAnsi="Times New Roman" w:cs="Times New Roman"/>
          <w:sz w:val="24"/>
          <w:szCs w:val="24"/>
        </w:rPr>
        <w:t xml:space="preserve"> </w:t>
      </w:r>
      <w:r w:rsidR="008237B4">
        <w:rPr>
          <w:rFonts w:ascii="Times New Roman" w:hAnsi="Times New Roman" w:cs="Times New Roman"/>
          <w:sz w:val="24"/>
          <w:szCs w:val="24"/>
        </w:rPr>
        <w:t>22</w:t>
      </w:r>
      <w:r w:rsidRPr="0048690D">
        <w:rPr>
          <w:rFonts w:ascii="Times New Roman" w:hAnsi="Times New Roman" w:cs="Times New Roman"/>
          <w:sz w:val="24"/>
          <w:szCs w:val="24"/>
        </w:rPr>
        <w:t>-i ülésére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90D" w:rsidRPr="0048690D" w14:paraId="7F2AAB85" w14:textId="77777777" w:rsidTr="0048690D">
        <w:tc>
          <w:tcPr>
            <w:tcW w:w="9062" w:type="dxa"/>
          </w:tcPr>
          <w:p w14:paraId="4E7F27E7" w14:textId="3BCBD0FE" w:rsidR="0048690D" w:rsidRPr="0048690D" w:rsidRDefault="00D8362E" w:rsidP="00406F3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jc w:val="center"/>
              <w:rPr>
                <w:rFonts w:eastAsia="Arial"/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Márianosztrai Kistücsök Óvoda és Mini Bölcsőde szakmai program</w:t>
            </w:r>
            <w:r w:rsidR="00946C0B">
              <w:rPr>
                <w:b/>
                <w:bCs/>
              </w:rPr>
              <w:t>, házirendjének</w:t>
            </w:r>
            <w:r>
              <w:rPr>
                <w:b/>
                <w:bCs/>
              </w:rPr>
              <w:t xml:space="preserve"> jóváhagyása</w:t>
            </w:r>
          </w:p>
        </w:tc>
      </w:tr>
    </w:tbl>
    <w:p w14:paraId="23030F05" w14:textId="77777777" w:rsidR="005B4965" w:rsidRPr="0060473F" w:rsidRDefault="0048690D" w:rsidP="0048690D">
      <w:pPr>
        <w:tabs>
          <w:tab w:val="left" w:pos="3300"/>
        </w:tabs>
        <w:jc w:val="both"/>
        <w:rPr>
          <w:rFonts w:ascii="Garamond" w:hAnsi="Garamond"/>
        </w:rPr>
      </w:pPr>
      <w:r>
        <w:rPr>
          <w:rFonts w:ascii="Garamond" w:hAnsi="Garamond"/>
        </w:rPr>
        <w:tab/>
      </w:r>
    </w:p>
    <w:p w14:paraId="4763F67A" w14:textId="77777777" w:rsidR="0048690D" w:rsidRPr="00FC77B2" w:rsidRDefault="0048690D" w:rsidP="0048690D">
      <w:pPr>
        <w:jc w:val="both"/>
        <w:rPr>
          <w:rFonts w:ascii="Garamond" w:hAnsi="Garamond"/>
          <w:b/>
          <w:smallCaps/>
        </w:rPr>
      </w:pPr>
    </w:p>
    <w:p w14:paraId="60F380FB" w14:textId="77777777" w:rsidR="0048690D" w:rsidRPr="0048690D" w:rsidRDefault="0048690D" w:rsidP="002E6A69">
      <w:pPr>
        <w:autoSpaceDE w:val="0"/>
        <w:autoSpaceDN w:val="0"/>
        <w:adjustRightInd w:val="0"/>
        <w:rPr>
          <w:b/>
          <w:bCs/>
        </w:rPr>
      </w:pPr>
      <w:r w:rsidRPr="0048690D">
        <w:rPr>
          <w:b/>
          <w:bCs/>
        </w:rPr>
        <w:t>Tisztelt Képviselő-testület!</w:t>
      </w:r>
    </w:p>
    <w:p w14:paraId="78A81524" w14:textId="77777777" w:rsidR="0048690D" w:rsidRDefault="0048690D" w:rsidP="0048690D">
      <w:pPr>
        <w:autoSpaceDE w:val="0"/>
        <w:autoSpaceDN w:val="0"/>
        <w:adjustRightInd w:val="0"/>
        <w:jc w:val="both"/>
        <w:rPr>
          <w:b/>
          <w:bCs/>
        </w:rPr>
      </w:pPr>
    </w:p>
    <w:p w14:paraId="5EEF5E43" w14:textId="27A58FFF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>A Márianosztrai Kistücsök Óvoda és Mini Bölcsőde</w:t>
      </w:r>
      <w:r>
        <w:rPr>
          <w:b/>
          <w:bCs/>
        </w:rPr>
        <w:t xml:space="preserve"> </w:t>
      </w:r>
      <w:r w:rsidRPr="00D8362E">
        <w:rPr>
          <w:rFonts w:ascii="Times New Roman" w:hAnsi="Times New Roman" w:cs="Times New Roman"/>
          <w:sz w:val="24"/>
          <w:szCs w:val="24"/>
        </w:rPr>
        <w:t>intézményvezetője benyújtotta a Képviselő-testületnek jóváhagyásra az intézmény Szervezeti és Működési Szabályzata (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D8362E">
        <w:rPr>
          <w:rFonts w:ascii="Times New Roman" w:hAnsi="Times New Roman" w:cs="Times New Roman"/>
          <w:sz w:val="24"/>
          <w:szCs w:val="24"/>
        </w:rPr>
        <w:t xml:space="preserve">továbbiakban: SZMSZ) és Szakmai Program </w:t>
      </w:r>
      <w:r>
        <w:rPr>
          <w:rFonts w:ascii="Times New Roman" w:hAnsi="Times New Roman" w:cs="Times New Roman"/>
          <w:sz w:val="24"/>
          <w:szCs w:val="24"/>
        </w:rPr>
        <w:t>jóváhagyás</w:t>
      </w:r>
      <w:r w:rsidRPr="00D8362E">
        <w:rPr>
          <w:rFonts w:ascii="Times New Roman" w:hAnsi="Times New Roman" w:cs="Times New Roman"/>
          <w:sz w:val="24"/>
          <w:szCs w:val="24"/>
        </w:rPr>
        <w:t xml:space="preserve">át. Az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D8362E">
        <w:rPr>
          <w:rFonts w:ascii="Times New Roman" w:hAnsi="Times New Roman" w:cs="Times New Roman"/>
          <w:sz w:val="24"/>
          <w:szCs w:val="24"/>
        </w:rPr>
        <w:t>ntézmény</w:t>
      </w:r>
      <w:r>
        <w:rPr>
          <w:rFonts w:ascii="Times New Roman" w:hAnsi="Times New Roman" w:cs="Times New Roman"/>
          <w:sz w:val="24"/>
          <w:szCs w:val="24"/>
        </w:rPr>
        <w:t xml:space="preserve"> két csoporttal működik.</w:t>
      </w:r>
    </w:p>
    <w:p w14:paraId="2000248E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872ADC" w14:textId="1C2681CF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>Az államháztartásról szóló 2011. évi CXCV. törvény (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D8362E">
        <w:rPr>
          <w:rFonts w:ascii="Times New Roman" w:hAnsi="Times New Roman" w:cs="Times New Roman"/>
          <w:sz w:val="24"/>
          <w:szCs w:val="24"/>
        </w:rPr>
        <w:t xml:space="preserve">továbbiakban: Áht.) 9. § b) pontja alapján a költségvetési szerv irányítási hatáskörét gyakorló képviselő-testület hatáskörébe tartozik a költségvetési szerv SZMSZ-ének jóváhagyása. Az Áht. 10. § (5) bekezdése szerint a költségvetési szerv szervezetét, feladatai ellátásának részletes belső rendjét és módját szervezeti és működési szabályzat állapítja meg. A szervezeti egységekre vonatkozó szabályokat a költségvetési szerv SZMSZ-ében vagy a szervezeti egységek ügyrendjében, a gazdálkodás részletes rendjét belső szabályzatban kell meghatározni.  </w:t>
      </w:r>
    </w:p>
    <w:p w14:paraId="1C841A82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F9A5E0" w14:textId="7CFF5111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>Az államháztartásról szóló törvény végrehajtásáról szóló 368/2011</w:t>
      </w:r>
      <w:r w:rsidR="004E7BF7">
        <w:rPr>
          <w:rFonts w:ascii="Times New Roman" w:hAnsi="Times New Roman" w:cs="Times New Roman"/>
          <w:sz w:val="24"/>
          <w:szCs w:val="24"/>
        </w:rPr>
        <w:t>.</w:t>
      </w:r>
      <w:r w:rsidRPr="00D8362E">
        <w:rPr>
          <w:rFonts w:ascii="Times New Roman" w:hAnsi="Times New Roman" w:cs="Times New Roman"/>
          <w:sz w:val="24"/>
          <w:szCs w:val="24"/>
        </w:rPr>
        <w:t xml:space="preserve">(XII.31.) Korm. rendelet szabályozza az SZMSZ tartalmi elemeit az alábbiak szerint. </w:t>
      </w:r>
    </w:p>
    <w:p w14:paraId="0E5D4224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13. § (1) „A költségvetési szerv szervezeti és működési szabályzata tartalmazza   </w:t>
      </w:r>
    </w:p>
    <w:p w14:paraId="2ABF28A9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 költségvetési szerv alapításáról szóló jogszabály teljes megjelölését, ha a költségvetési szerv alapításáról jogszabály rendelkezett, </w:t>
      </w:r>
    </w:p>
    <w:p w14:paraId="02879D1C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 költségvetési szerv alapító okiratának keltét, számát, az alapítás időpontját, </w:t>
      </w:r>
    </w:p>
    <w:p w14:paraId="27A2FA1D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az ellátandó, és a kormányzati funkció szerint besorolt alaptevékenységek, rendszeresen ellátott vállalkozási tevékenységek megjelölését, </w:t>
      </w:r>
    </w:p>
    <w:p w14:paraId="3261F431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azon gazdálkodó szervezetek részletes felsorolását, amelyek tekintetében a költségvetési szerv alapítói, tulajdonosi (tagsági, részvényesi) jogokat gyakorol, </w:t>
      </w:r>
    </w:p>
    <w:p w14:paraId="72E1DB7B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 szervezeti felépítést és a működés rendjét, a szervezeti egységek - ezen belül a gazdasági szervezet - megnevezését, feladatait, a költségvetési szerv szervezeti ábráját, </w:t>
      </w:r>
    </w:p>
    <w:p w14:paraId="5DADFC29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lastRenderedPageBreak/>
        <w:t xml:space="preserve">azon ügyköröket, amelyek során a szervezeti egységek vezetői a költségvetési szerv képviselőjeként járhatnak el, </w:t>
      </w:r>
    </w:p>
    <w:p w14:paraId="332A5485" w14:textId="6FC0EB14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 szervezeti és működési szabályzatban nevesített munkakörökhöz tartozó feladat- és hatásköröket, a hatáskörök gyakorlásának módját, a helyettesítés rendjét (ideértve - a költségvetési szerv vezetőjének és gazdasági vezetőjének akadályoztatása esetén vagy ha a tisztség ideiglenesen nincs betöltve - az általános helyettesítés rendjét), az ezekhez kapcsolódó felelősségi szabályokat, jogszabályban meghatározott kivétellel a munkáltatói jogok gyakorlásának - ideértve az átruházott munkáltatói jogokat is - rendjét, és azoknak a költségvetési szerveknek a felsorolását, amelyek tekintetében a költségvetési szerv az Áht. 10. § (4a) és (4b) bekezdése alapján a 9. § (1) bekezdése szerinti feladatokat ellátja.” </w:t>
      </w:r>
    </w:p>
    <w:p w14:paraId="79F95046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898516" w14:textId="4E0B3295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>A gyermekek védelméről és a gyámügyi igazgatásról szóló 1997. évi XXXI. törvény (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D8362E">
        <w:rPr>
          <w:rFonts w:ascii="Times New Roman" w:hAnsi="Times New Roman" w:cs="Times New Roman"/>
          <w:sz w:val="24"/>
          <w:szCs w:val="24"/>
        </w:rPr>
        <w:t xml:space="preserve">továbbiakban: Gyvt.) 104. § (l) bekezdés d) pontja alapján „a gyermekjóléti és gyermekvédelmi szolgáltató tevékenységet ellátó állami intézmény fenntartója jóváhagyja az intézmény szakmai programját.” A (2) bekezdés alapján „a szakmai program jóváhagyása akkor tagadható meg, ha az nem felel meg az e törvényben, valamint a szakmai jogszabályokban előírt követelményeknek.”  </w:t>
      </w:r>
    </w:p>
    <w:p w14:paraId="72C3A057" w14:textId="3F836A0B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104. § (1) „A gyermekjóléti és gyermekvédelmi szolgáltató tevékenységet ellátó állami és nem állami intézmény, valamint a javítóintézeti ellátást nyújtó állami intézmény fenntartója” „d) jóváhagyja az intézmény szervezeti és működési szabályzatát, szakmai programját,” </w:t>
      </w:r>
    </w:p>
    <w:p w14:paraId="55EB137A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eastAsia="Arial" w:hAnsi="Times New Roman" w:cs="Times New Roman"/>
          <w:color w:val="474747"/>
          <w:sz w:val="24"/>
          <w:szCs w:val="24"/>
        </w:rPr>
        <w:t xml:space="preserve"> </w:t>
      </w:r>
      <w:r w:rsidRPr="00D8362E">
        <w:rPr>
          <w:rFonts w:ascii="Times New Roman" w:hAnsi="Times New Roman" w:cs="Times New Roman"/>
          <w:sz w:val="24"/>
          <w:szCs w:val="24"/>
        </w:rPr>
        <w:t xml:space="preserve">(2) „Az állami és nem állami intézmény fenntartója a szervezeti és működési szabályzat jóváhagyását akkor tagadhatja meg, ha az jogszabályt sért. A szakmai program jóváhagyását akkor tagadhatja meg, ha az nem felel meg az e törvényben, valamint a szakmai jogszabályokban előírt követelményeknek.” </w:t>
      </w:r>
    </w:p>
    <w:p w14:paraId="3657227C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D2CFDB" w14:textId="0EE8628E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>A személyes gondoskodást nyújtó gyermekjóléti, gyermekvédelmi intézmények, valamint személyek szakmai feladatairól és működésük feltételeiről szóló 15/1998.(IV.30.) NM rendelet (továbbiakban: NM rendelet) 4/A. §</w:t>
      </w:r>
      <w:r>
        <w:rPr>
          <w:rFonts w:ascii="Times New Roman" w:hAnsi="Times New Roman" w:cs="Times New Roman"/>
          <w:sz w:val="24"/>
          <w:szCs w:val="24"/>
        </w:rPr>
        <w:t>-a</w:t>
      </w:r>
      <w:r w:rsidRPr="00D8362E">
        <w:rPr>
          <w:rFonts w:ascii="Times New Roman" w:hAnsi="Times New Roman" w:cs="Times New Roman"/>
          <w:sz w:val="24"/>
          <w:szCs w:val="24"/>
        </w:rPr>
        <w:t xml:space="preserve"> szerint a Szakmai Programnak tartalmaznia kell az alábbiakat: </w:t>
      </w:r>
    </w:p>
    <w:p w14:paraId="7D7CD21B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 (1) „A gyermekjóléti, gyermekvédelmi szolgáltató, intézmény szakmai programjának tartalmaznia kell </w:t>
      </w:r>
    </w:p>
    <w:p w14:paraId="389555F0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 szolgáltató, intézmény nevét, székhelyét, telephelyét; </w:t>
      </w:r>
    </w:p>
    <w:p w14:paraId="540EA30A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az ellátandó célcsoport és az ellátandó terület jellemzőit; </w:t>
      </w:r>
    </w:p>
    <w:p w14:paraId="5091A214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 szolgáltatás célját, feladatát, alapelveit, így különösen </w:t>
      </w:r>
    </w:p>
    <w:p w14:paraId="7E03C53C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362E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D8362E">
        <w:rPr>
          <w:rFonts w:ascii="Times New Roman" w:hAnsi="Times New Roman" w:cs="Times New Roman"/>
          <w:sz w:val="24"/>
          <w:szCs w:val="24"/>
        </w:rPr>
        <w:t xml:space="preserve">) a megvalósítani kívánt program konkrét bemutatását, a létrejövő kapacitások, a nyújtott szolgáltatáselemek, tevékenységek leírását, </w:t>
      </w:r>
    </w:p>
    <w:p w14:paraId="71B2852E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362E">
        <w:rPr>
          <w:rFonts w:ascii="Times New Roman" w:hAnsi="Times New Roman" w:cs="Times New Roman"/>
          <w:sz w:val="24"/>
          <w:szCs w:val="24"/>
        </w:rPr>
        <w:t>cb</w:t>
      </w:r>
      <w:proofErr w:type="spellEnd"/>
      <w:r w:rsidRPr="00D8362E">
        <w:rPr>
          <w:rFonts w:ascii="Times New Roman" w:hAnsi="Times New Roman" w:cs="Times New Roman"/>
          <w:sz w:val="24"/>
          <w:szCs w:val="24"/>
        </w:rPr>
        <w:t xml:space="preserve">) az intézményen belüli és más intézményekkel történő együttműködés módját, </w:t>
      </w:r>
    </w:p>
    <w:p w14:paraId="68AC359D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 feladatellátás szakmai tartalmát, módját, a biztosított szolgáltatások formáit, körét, rendszerességét, valamint a szolgáltatási típusnak megfelelően a gondozási, nevelési, fejlesztési feladatok jellegét, tartalmát, módját; e) az ellátás igénybevételének módját; </w:t>
      </w:r>
    </w:p>
    <w:p w14:paraId="3191A446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 gyermekjóléti szolgáltató, intézmény szolgáltatásáról szóló tájékoztatás helyi módját; </w:t>
      </w:r>
    </w:p>
    <w:p w14:paraId="3B57DBE9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az igénybe vevők és a személyes gondoskodást végző személyek jogainak védelmével kapcsolatos szabályokat; </w:t>
      </w:r>
    </w:p>
    <w:p w14:paraId="349C4240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 szolgáltatást nyújtók folyamatos szakmai felkészültsége biztosításának módját, formáit; </w:t>
      </w:r>
    </w:p>
    <w:p w14:paraId="69A66B76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 nevelőszülői foglalkoztatási jogviszony és a helyettes szülői jogviszony egyes kérdéseiről szóló kormányrendeletben foglaltak szerinti </w:t>
      </w:r>
      <w:proofErr w:type="spellStart"/>
      <w:r w:rsidRPr="00D8362E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D8362E">
        <w:rPr>
          <w:rFonts w:ascii="Times New Roman" w:hAnsi="Times New Roman" w:cs="Times New Roman"/>
          <w:sz w:val="24"/>
          <w:szCs w:val="24"/>
        </w:rPr>
        <w:t xml:space="preserve">) alkalmassági felülvizsgálat módját és </w:t>
      </w:r>
    </w:p>
    <w:p w14:paraId="6DB34BD4" w14:textId="09A01121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362E">
        <w:rPr>
          <w:rFonts w:ascii="Times New Roman" w:hAnsi="Times New Roman" w:cs="Times New Roman"/>
          <w:sz w:val="24"/>
          <w:szCs w:val="24"/>
        </w:rPr>
        <w:t>ib</w:t>
      </w:r>
      <w:proofErr w:type="spellEnd"/>
      <w:r w:rsidRPr="00D8362E">
        <w:rPr>
          <w:rFonts w:ascii="Times New Roman" w:hAnsi="Times New Roman" w:cs="Times New Roman"/>
          <w:sz w:val="24"/>
          <w:szCs w:val="24"/>
        </w:rPr>
        <w:t xml:space="preserve">) eljárásrendet a nevelőszülőt a gondozásában elhelyezett gyermek, fiatal felnőtt ellátására megillető juttatások elszámoltatásáról. (2) A szakmai programhoz mellékelni kell a Gyvt. 32. § (4) és (6) bekezdése szerinti megállapodások tervezetét, nevelőszülői hálózat működtetése esetén a Gyvt. 66/B. § (1) bekezdése szerinti, utógondozói ellátás nyújtása esetén a Gyvt. 53/A. </w:t>
      </w:r>
      <w:r w:rsidRPr="00D8362E">
        <w:rPr>
          <w:rFonts w:ascii="Times New Roman" w:hAnsi="Times New Roman" w:cs="Times New Roman"/>
          <w:sz w:val="24"/>
          <w:szCs w:val="24"/>
        </w:rPr>
        <w:lastRenderedPageBreak/>
        <w:t xml:space="preserve">§ (3) bekezdése szerinti megállapodás tervezetét, átmeneti elhelyezést biztosító gyermekjóléti intézmény, befogadó gyermekotthon, otthont nyújtó ellátást biztosító gyermekotthon, lakásotthon, utógondozói ellátást biztosító utógondozó otthon esetében a házirendet vagy annak tervezetét, a - (2a) bekezdésben foglalt kivétellel - a szervezeti és működési szabályzatot vagy annak tervezetét. </w:t>
      </w:r>
    </w:p>
    <w:p w14:paraId="1270EE44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(2a) A gyermekek esélynövelő szolgáltatásai, a mini bölcsőde, a munkahelyi bölcsőde, a nem hálózatban működtetett családi bölcsőde, a nem hálózatban működtetett napközbeni gyermekfelügyelet és az alternatív napközbeni ellátás esetén nem kötelező szervezeti és működési szabályzatot készíteni. </w:t>
      </w:r>
    </w:p>
    <w:p w14:paraId="11717010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(3) A szakmai programot az (1) bekezdés szerinti elemeinek változása esetén módosítani kell.”  </w:t>
      </w:r>
    </w:p>
    <w:p w14:paraId="47E4C29F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B1911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Az NM rendelet 4/A. § (2) bekezdése alapján a szakmai programhoz mellékelni kell a megállapodások tervezetét, valamint a szervezeti és működési szabályzatot. </w:t>
      </w:r>
    </w:p>
    <w:p w14:paraId="7ACD69B4" w14:textId="77777777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5D1800" w14:textId="468A7C03" w:rsid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D8362E">
        <w:rPr>
          <w:rFonts w:ascii="Times New Roman" w:hAnsi="Times New Roman" w:cs="Times New Roman"/>
          <w:sz w:val="24"/>
          <w:szCs w:val="24"/>
        </w:rPr>
        <w:t xml:space="preserve">Az SZMSZ és a Szakmai Program tartalmazza a jogszabályban </w:t>
      </w:r>
      <w:proofErr w:type="spellStart"/>
      <w:r w:rsidRPr="00D8362E">
        <w:rPr>
          <w:rFonts w:ascii="Times New Roman" w:hAnsi="Times New Roman" w:cs="Times New Roman"/>
          <w:sz w:val="24"/>
          <w:szCs w:val="24"/>
        </w:rPr>
        <w:t>felsoroltakat</w:t>
      </w:r>
      <w:proofErr w:type="spellEnd"/>
      <w:r w:rsidRPr="00D8362E">
        <w:rPr>
          <w:rFonts w:ascii="Times New Roman" w:hAnsi="Times New Roman" w:cs="Times New Roman"/>
          <w:sz w:val="24"/>
          <w:szCs w:val="24"/>
        </w:rPr>
        <w:t>, ezért mindezek alapján javaslom a Képviselő-testületnek az alábbi határozatok elfogadását.</w:t>
      </w:r>
    </w:p>
    <w:p w14:paraId="0D43CC3F" w14:textId="77777777" w:rsidR="004E7BF7" w:rsidRPr="00D8362E" w:rsidRDefault="004E7BF7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51325DD7" w14:textId="77777777" w:rsidR="00D8362E" w:rsidRPr="0048690D" w:rsidRDefault="00D8362E" w:rsidP="00D83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tabs>
          <w:tab w:val="left" w:pos="1740"/>
        </w:tabs>
        <w:spacing w:line="280" w:lineRule="atLeast"/>
        <w:jc w:val="center"/>
        <w:rPr>
          <w:b/>
        </w:rPr>
      </w:pPr>
      <w:r w:rsidRPr="0048690D">
        <w:rPr>
          <w:b/>
        </w:rPr>
        <w:t>Határozati javaslat</w:t>
      </w:r>
    </w:p>
    <w:p w14:paraId="1446D5C7" w14:textId="77777777" w:rsidR="00D8362E" w:rsidRPr="0048690D" w:rsidRDefault="00D8362E" w:rsidP="00D8362E">
      <w:pPr>
        <w:outlineLvl w:val="0"/>
        <w:rPr>
          <w:b/>
          <w:smallCaps/>
        </w:rPr>
      </w:pPr>
    </w:p>
    <w:p w14:paraId="7C83F082" w14:textId="77777777" w:rsidR="00D8362E" w:rsidRPr="0048690D" w:rsidRDefault="00D8362E" w:rsidP="00D8362E">
      <w:pPr>
        <w:pStyle w:val="Szvegtrzs"/>
        <w:spacing w:after="0"/>
        <w:jc w:val="center"/>
        <w:rPr>
          <w:b/>
          <w:bCs/>
        </w:rPr>
      </w:pPr>
      <w:r w:rsidRPr="0048690D">
        <w:rPr>
          <w:b/>
          <w:bCs/>
        </w:rPr>
        <w:t>Márianosztra Község Önkormányzata</w:t>
      </w:r>
    </w:p>
    <w:p w14:paraId="6CAE946C" w14:textId="77777777" w:rsidR="00D8362E" w:rsidRPr="0048690D" w:rsidRDefault="00D8362E" w:rsidP="00D8362E">
      <w:pPr>
        <w:pStyle w:val="Szvegtrzs"/>
        <w:spacing w:after="0"/>
        <w:jc w:val="center"/>
        <w:rPr>
          <w:b/>
          <w:bCs/>
        </w:rPr>
      </w:pPr>
      <w:r w:rsidRPr="0048690D">
        <w:rPr>
          <w:b/>
          <w:bCs/>
        </w:rPr>
        <w:t xml:space="preserve"> Képviselő-testületének</w:t>
      </w:r>
    </w:p>
    <w:p w14:paraId="0080F457" w14:textId="12337371" w:rsidR="00D8362E" w:rsidRPr="0048690D" w:rsidRDefault="00D8362E" w:rsidP="00D8362E">
      <w:pPr>
        <w:pStyle w:val="Szvegtrzs"/>
        <w:spacing w:after="0"/>
        <w:jc w:val="center"/>
        <w:rPr>
          <w:b/>
          <w:bCs/>
        </w:rPr>
      </w:pPr>
      <w:r w:rsidRPr="0048690D">
        <w:rPr>
          <w:b/>
          <w:bCs/>
        </w:rPr>
        <w:t xml:space="preserve"> __/202</w:t>
      </w:r>
      <w:r>
        <w:rPr>
          <w:b/>
          <w:bCs/>
        </w:rPr>
        <w:t>6</w:t>
      </w:r>
      <w:r w:rsidR="004E7BF7">
        <w:rPr>
          <w:b/>
          <w:bCs/>
        </w:rPr>
        <w:t>.</w:t>
      </w:r>
      <w:r w:rsidRPr="0048690D">
        <w:rPr>
          <w:b/>
          <w:bCs/>
        </w:rPr>
        <w:t>(V</w:t>
      </w:r>
      <w:r>
        <w:rPr>
          <w:b/>
          <w:bCs/>
        </w:rPr>
        <w:t>I</w:t>
      </w:r>
      <w:r w:rsidRPr="0048690D">
        <w:rPr>
          <w:b/>
          <w:bCs/>
        </w:rPr>
        <w:t>.</w:t>
      </w:r>
      <w:r>
        <w:rPr>
          <w:b/>
          <w:bCs/>
        </w:rPr>
        <w:t>22</w:t>
      </w:r>
      <w:r w:rsidRPr="0048690D">
        <w:rPr>
          <w:b/>
          <w:bCs/>
        </w:rPr>
        <w:t>.) határozata</w:t>
      </w:r>
    </w:p>
    <w:p w14:paraId="44386C9E" w14:textId="6AAD365E" w:rsidR="00D8362E" w:rsidRPr="00D8362E" w:rsidRDefault="00D8362E" w:rsidP="00D8362E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43ABB886" w14:textId="687273C9" w:rsidR="00D8362E" w:rsidRPr="00417D54" w:rsidRDefault="00D8362E" w:rsidP="00D8362E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7D54">
        <w:rPr>
          <w:rFonts w:ascii="Times New Roman" w:hAnsi="Times New Roman" w:cs="Times New Roman"/>
          <w:bCs/>
          <w:sz w:val="24"/>
          <w:szCs w:val="24"/>
        </w:rPr>
        <w:t xml:space="preserve">Márianosztra Község Önkormányzat Képviselő-testülete </w:t>
      </w:r>
      <w:r w:rsidR="00417D54" w:rsidRPr="00417D54">
        <w:rPr>
          <w:rFonts w:ascii="Times New Roman" w:hAnsi="Times New Roman" w:cs="Times New Roman"/>
          <w:bCs/>
          <w:sz w:val="24"/>
          <w:szCs w:val="24"/>
        </w:rPr>
        <w:t>gyermekek védelméről és a gyámügyi igazgatásról szóló 1997. évi XXXI. törvény 104. § (l) bekezdés d) pontja alapján a Márianosztrai Kistücsök Óvoda és Mini Bölcs</w:t>
      </w:r>
      <w:r w:rsidR="00417D54">
        <w:rPr>
          <w:rFonts w:ascii="Times New Roman" w:hAnsi="Times New Roman" w:cs="Times New Roman"/>
          <w:bCs/>
          <w:sz w:val="24"/>
          <w:szCs w:val="24"/>
        </w:rPr>
        <w:t>ő</w:t>
      </w:r>
      <w:r w:rsidR="00417D54" w:rsidRPr="00417D54">
        <w:rPr>
          <w:rFonts w:ascii="Times New Roman" w:hAnsi="Times New Roman" w:cs="Times New Roman"/>
          <w:bCs/>
          <w:sz w:val="24"/>
          <w:szCs w:val="24"/>
        </w:rPr>
        <w:t>de Szakmai Programját és házirendjét jóváhagyja,</w:t>
      </w:r>
      <w:r w:rsidRPr="00417D54">
        <w:rPr>
          <w:rFonts w:ascii="Times New Roman" w:hAnsi="Times New Roman" w:cs="Times New Roman"/>
          <w:bCs/>
          <w:sz w:val="24"/>
          <w:szCs w:val="24"/>
        </w:rPr>
        <w:t xml:space="preserve"> és felkéri az </w:t>
      </w:r>
      <w:r w:rsidR="00417D54" w:rsidRPr="00417D54">
        <w:rPr>
          <w:rFonts w:ascii="Times New Roman" w:hAnsi="Times New Roman" w:cs="Times New Roman"/>
          <w:bCs/>
          <w:sz w:val="24"/>
          <w:szCs w:val="24"/>
        </w:rPr>
        <w:t>i</w:t>
      </w:r>
      <w:r w:rsidRPr="00417D54">
        <w:rPr>
          <w:rFonts w:ascii="Times New Roman" w:hAnsi="Times New Roman" w:cs="Times New Roman"/>
          <w:bCs/>
          <w:sz w:val="24"/>
          <w:szCs w:val="24"/>
        </w:rPr>
        <w:t>ntézmén</w:t>
      </w:r>
      <w:r w:rsidR="00417D54" w:rsidRPr="00417D54">
        <w:rPr>
          <w:rFonts w:ascii="Times New Roman" w:hAnsi="Times New Roman" w:cs="Times New Roman"/>
          <w:bCs/>
          <w:sz w:val="24"/>
          <w:szCs w:val="24"/>
        </w:rPr>
        <w:t>y</w:t>
      </w:r>
      <w:r w:rsidRPr="00417D54">
        <w:rPr>
          <w:rFonts w:ascii="Times New Roman" w:hAnsi="Times New Roman" w:cs="Times New Roman"/>
          <w:bCs/>
          <w:sz w:val="24"/>
          <w:szCs w:val="24"/>
        </w:rPr>
        <w:t xml:space="preserve">vezetőjét, gondoskodjon </w:t>
      </w:r>
      <w:r w:rsidR="00417D54" w:rsidRPr="00417D54">
        <w:rPr>
          <w:rFonts w:ascii="Times New Roman" w:hAnsi="Times New Roman" w:cs="Times New Roman"/>
          <w:bCs/>
          <w:sz w:val="24"/>
          <w:szCs w:val="24"/>
        </w:rPr>
        <w:t xml:space="preserve">az elfogadott </w:t>
      </w:r>
      <w:r w:rsidRPr="00417D54">
        <w:rPr>
          <w:rFonts w:ascii="Times New Roman" w:hAnsi="Times New Roman" w:cs="Times New Roman"/>
          <w:bCs/>
          <w:sz w:val="24"/>
          <w:szCs w:val="24"/>
        </w:rPr>
        <w:t xml:space="preserve">közzétételéről. </w:t>
      </w:r>
    </w:p>
    <w:p w14:paraId="2DD2BF54" w14:textId="00177E4F" w:rsidR="00D8362E" w:rsidRPr="00417D54" w:rsidRDefault="00D8362E" w:rsidP="00D8362E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8A68AA" w14:textId="02A44E6A" w:rsidR="00417D54" w:rsidRDefault="00417D54" w:rsidP="00417D54">
      <w:pPr>
        <w:pStyle w:val="Szvegtrzs"/>
        <w:spacing w:after="0"/>
        <w:rPr>
          <w:bCs/>
        </w:rPr>
      </w:pPr>
      <w:r w:rsidRPr="00417D54">
        <w:rPr>
          <w:b/>
          <w:bCs/>
          <w:i/>
          <w:iCs/>
          <w:u w:val="single"/>
        </w:rPr>
        <w:t>Felelős: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Pr="00417D54">
        <w:t>Burikné Moóri Tamara</w:t>
      </w:r>
      <w:r>
        <w:rPr>
          <w:b/>
          <w:bCs/>
        </w:rPr>
        <w:t xml:space="preserve"> </w:t>
      </w:r>
      <w:r w:rsidRPr="0048690D">
        <w:rPr>
          <w:bCs/>
        </w:rPr>
        <w:t>polgármester</w:t>
      </w:r>
    </w:p>
    <w:p w14:paraId="1EE73775" w14:textId="2F419956" w:rsidR="00417D54" w:rsidRDefault="00417D54" w:rsidP="00417D54">
      <w:pPr>
        <w:pStyle w:val="Szvegtrzs"/>
        <w:spacing w:after="0"/>
        <w:ind w:left="708" w:firstLine="708"/>
        <w:rPr>
          <w:bCs/>
        </w:rPr>
      </w:pPr>
      <w:r>
        <w:rPr>
          <w:bCs/>
        </w:rPr>
        <w:t>Leskóné Zádor Gabriella főigazgató</w:t>
      </w:r>
    </w:p>
    <w:p w14:paraId="58000B96" w14:textId="3AC22ECF" w:rsidR="0060473F" w:rsidRPr="00121F1D" w:rsidRDefault="00417D54" w:rsidP="00121F1D">
      <w:pPr>
        <w:pStyle w:val="Szvegtrzs"/>
        <w:spacing w:after="0"/>
        <w:rPr>
          <w:bCs/>
        </w:rPr>
      </w:pPr>
      <w:r w:rsidRPr="00417D54">
        <w:rPr>
          <w:b/>
          <w:i/>
          <w:iCs/>
          <w:u w:val="single"/>
        </w:rPr>
        <w:t>Határidő:</w:t>
      </w:r>
      <w:r>
        <w:rPr>
          <w:bCs/>
        </w:rPr>
        <w:t xml:space="preserve"> </w:t>
      </w:r>
      <w:r w:rsidR="004E7BF7">
        <w:rPr>
          <w:bCs/>
        </w:rPr>
        <w:tab/>
      </w:r>
      <w:r>
        <w:rPr>
          <w:bCs/>
        </w:rPr>
        <w:t>folyamatos</w:t>
      </w:r>
    </w:p>
    <w:sectPr w:rsidR="0060473F" w:rsidRPr="00121F1D" w:rsidSect="009657E0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6E5C6" w14:textId="77777777" w:rsidR="000B16F8" w:rsidRDefault="000B16F8" w:rsidP="009657E0">
      <w:r>
        <w:separator/>
      </w:r>
    </w:p>
  </w:endnote>
  <w:endnote w:type="continuationSeparator" w:id="0">
    <w:p w14:paraId="5320FF1F" w14:textId="77777777" w:rsidR="000B16F8" w:rsidRDefault="000B16F8" w:rsidP="0096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91874" w14:textId="77777777" w:rsidR="000B16F8" w:rsidRDefault="000B16F8" w:rsidP="009657E0">
      <w:r>
        <w:separator/>
      </w:r>
    </w:p>
  </w:footnote>
  <w:footnote w:type="continuationSeparator" w:id="0">
    <w:p w14:paraId="77EE4F68" w14:textId="77777777" w:rsidR="000B16F8" w:rsidRDefault="000B16F8" w:rsidP="00965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1888982"/>
      <w:docPartObj>
        <w:docPartGallery w:val="Page Numbers (Top of Page)"/>
        <w:docPartUnique/>
      </w:docPartObj>
    </w:sdtPr>
    <w:sdtEndPr/>
    <w:sdtContent>
      <w:p w14:paraId="34712073" w14:textId="77777777" w:rsidR="009657E0" w:rsidRDefault="009657E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F1D">
          <w:rPr>
            <w:noProof/>
          </w:rPr>
          <w:t>2</w:t>
        </w:r>
        <w:r>
          <w:fldChar w:fldCharType="end"/>
        </w:r>
      </w:p>
    </w:sdtContent>
  </w:sdt>
  <w:p w14:paraId="72F6B936" w14:textId="77777777" w:rsidR="009657E0" w:rsidRDefault="009657E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4A6D6" w14:textId="77777777" w:rsidR="003A3439" w:rsidRPr="005B0CF1" w:rsidRDefault="003A3439" w:rsidP="003A3439">
    <w:pPr>
      <w:tabs>
        <w:tab w:val="left" w:pos="6110"/>
      </w:tabs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0FFAF3D" wp14:editId="3BF27307">
          <wp:simplePos x="0" y="0"/>
          <wp:positionH relativeFrom="margin">
            <wp:align>right</wp:align>
          </wp:positionH>
          <wp:positionV relativeFrom="margin">
            <wp:posOffset>-1087755</wp:posOffset>
          </wp:positionV>
          <wp:extent cx="1066800" cy="970915"/>
          <wp:effectExtent l="0" t="0" r="0" b="635"/>
          <wp:wrapSquare wrapText="bothSides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970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Márianosztra Község</w:t>
    </w:r>
    <w:r w:rsidRPr="005B0CF1">
      <w:rPr>
        <w:b/>
      </w:rPr>
      <w:t xml:space="preserve"> Önkormányzat</w:t>
    </w:r>
    <w:r>
      <w:rPr>
        <w:b/>
      </w:rPr>
      <w:tab/>
    </w:r>
  </w:p>
  <w:p w14:paraId="0A71013D" w14:textId="77777777" w:rsidR="003A3439" w:rsidRPr="005B0CF1" w:rsidRDefault="003A3439" w:rsidP="003A3439">
    <w:pPr>
      <w:rPr>
        <w:b/>
      </w:rPr>
    </w:pPr>
    <w:r>
      <w:rPr>
        <w:b/>
      </w:rPr>
      <w:t>Polgármesterétől</w:t>
    </w:r>
  </w:p>
  <w:p w14:paraId="2C493C0F" w14:textId="77777777" w:rsidR="003A3439" w:rsidRDefault="003A3439" w:rsidP="003A3439">
    <w:r>
      <w:t>2629 Márianosztra, Rákóczi út 2.</w:t>
    </w:r>
  </w:p>
  <w:p w14:paraId="1091CD15" w14:textId="77777777" w:rsidR="003A3439" w:rsidRDefault="003A3439" w:rsidP="003A3439">
    <w:r>
      <w:t>Telefon: 27/572520 Telefon/Fax: 27/572521</w:t>
    </w:r>
  </w:p>
  <w:p w14:paraId="4475475A" w14:textId="77777777" w:rsidR="003A3439" w:rsidRDefault="003A3439" w:rsidP="0048690D">
    <w:pPr>
      <w:pBdr>
        <w:bottom w:val="single" w:sz="4" w:space="1" w:color="auto"/>
      </w:pBdr>
    </w:pPr>
    <w:r w:rsidRPr="00554A05">
      <w:t xml:space="preserve">Email: </w:t>
    </w:r>
    <w:hyperlink r:id="rId2" w:history="1">
      <w:r w:rsidR="0048690D" w:rsidRPr="00666BB2">
        <w:rPr>
          <w:rStyle w:val="Hiperhivatkozs"/>
        </w:rPr>
        <w:t>nosztra@t-online.hu</w:t>
      </w:r>
    </w:hyperlink>
  </w:p>
  <w:p w14:paraId="623F2A09" w14:textId="77777777" w:rsidR="0048690D" w:rsidRDefault="0048690D" w:rsidP="0048690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73706"/>
    <w:multiLevelType w:val="hybridMultilevel"/>
    <w:tmpl w:val="AF7E10F0"/>
    <w:lvl w:ilvl="0" w:tplc="454CCA84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26018"/>
    <w:multiLevelType w:val="hybridMultilevel"/>
    <w:tmpl w:val="650AB706"/>
    <w:lvl w:ilvl="0" w:tplc="026A1792">
      <w:start w:val="1"/>
      <w:numFmt w:val="lowerLetter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5244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103C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B23D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E5D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E88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44CB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AC85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1602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6B91CD7"/>
    <w:multiLevelType w:val="hybridMultilevel"/>
    <w:tmpl w:val="4B1265DE"/>
    <w:lvl w:ilvl="0" w:tplc="7366A216">
      <w:start w:val="6"/>
      <w:numFmt w:val="lowerLetter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C034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548C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C89A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7676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2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B8FC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F6CB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BA53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870E2B"/>
    <w:multiLevelType w:val="hybridMultilevel"/>
    <w:tmpl w:val="92AC5998"/>
    <w:lvl w:ilvl="0" w:tplc="917CB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26752"/>
    <w:multiLevelType w:val="hybridMultilevel"/>
    <w:tmpl w:val="29749B90"/>
    <w:lvl w:ilvl="0" w:tplc="6FF81910">
      <w:start w:val="1"/>
      <w:numFmt w:val="lowerLetter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80F0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94F2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EEDC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BE50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202D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C0EA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508E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C7F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6723981"/>
    <w:multiLevelType w:val="hybridMultilevel"/>
    <w:tmpl w:val="873212F4"/>
    <w:lvl w:ilvl="0" w:tplc="A04AE6B0">
      <w:start w:val="1"/>
      <w:numFmt w:val="lowerLetter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3C61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6ED8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DE6A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BA88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E0D9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9499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CE1F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C012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965"/>
    <w:rsid w:val="00087D84"/>
    <w:rsid w:val="000B16F8"/>
    <w:rsid w:val="000F66F3"/>
    <w:rsid w:val="00121F1D"/>
    <w:rsid w:val="00125974"/>
    <w:rsid w:val="001563E3"/>
    <w:rsid w:val="00181A16"/>
    <w:rsid w:val="001C68AB"/>
    <w:rsid w:val="00210ED0"/>
    <w:rsid w:val="002A6557"/>
    <w:rsid w:val="002B2D76"/>
    <w:rsid w:val="002E6A69"/>
    <w:rsid w:val="00382F8E"/>
    <w:rsid w:val="003A3439"/>
    <w:rsid w:val="003A3F0D"/>
    <w:rsid w:val="003D24CA"/>
    <w:rsid w:val="00406F30"/>
    <w:rsid w:val="00417D54"/>
    <w:rsid w:val="00476486"/>
    <w:rsid w:val="0048690D"/>
    <w:rsid w:val="004D3D2E"/>
    <w:rsid w:val="004E7BF7"/>
    <w:rsid w:val="005762BE"/>
    <w:rsid w:val="005B4965"/>
    <w:rsid w:val="005D57DC"/>
    <w:rsid w:val="0060473F"/>
    <w:rsid w:val="00695C83"/>
    <w:rsid w:val="006E6917"/>
    <w:rsid w:val="0077165D"/>
    <w:rsid w:val="00780503"/>
    <w:rsid w:val="007B7D7F"/>
    <w:rsid w:val="007C1210"/>
    <w:rsid w:val="008237B4"/>
    <w:rsid w:val="0094383F"/>
    <w:rsid w:val="00946C0B"/>
    <w:rsid w:val="009657E0"/>
    <w:rsid w:val="00A72F9E"/>
    <w:rsid w:val="00A869F6"/>
    <w:rsid w:val="00AB5809"/>
    <w:rsid w:val="00B53743"/>
    <w:rsid w:val="00BA2FB0"/>
    <w:rsid w:val="00BA6021"/>
    <w:rsid w:val="00C31B2E"/>
    <w:rsid w:val="00C71E6A"/>
    <w:rsid w:val="00C83FFD"/>
    <w:rsid w:val="00CE1D99"/>
    <w:rsid w:val="00CE31D8"/>
    <w:rsid w:val="00CE6A37"/>
    <w:rsid w:val="00D770B4"/>
    <w:rsid w:val="00D8362E"/>
    <w:rsid w:val="00DB32A3"/>
    <w:rsid w:val="00DC3EB9"/>
    <w:rsid w:val="00DF6B4C"/>
    <w:rsid w:val="00E5514F"/>
    <w:rsid w:val="00E90307"/>
    <w:rsid w:val="00E94446"/>
    <w:rsid w:val="00EB5D6C"/>
    <w:rsid w:val="00EF62E9"/>
    <w:rsid w:val="00F03DE0"/>
    <w:rsid w:val="00F70250"/>
    <w:rsid w:val="00F91819"/>
    <w:rsid w:val="00FC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F19B"/>
  <w15:chartTrackingRefBased/>
  <w15:docId w15:val="{75D0212E-6DE2-4DBF-A9B5-7803EADE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B4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next w:val="Norml"/>
    <w:link w:val="Cmsor2Char"/>
    <w:uiPriority w:val="9"/>
    <w:unhideWhenUsed/>
    <w:qFormat/>
    <w:rsid w:val="00D8362E"/>
    <w:pPr>
      <w:keepNext/>
      <w:keepLines/>
      <w:spacing w:after="0"/>
      <w:ind w:left="72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kern w:val="2"/>
      <w:sz w:val="24"/>
      <w:szCs w:val="24"/>
      <w:u w:val="single" w:color="000000"/>
      <w:lang w:eastAsia="hu-HU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9657E0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9657E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657E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9657E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657E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657E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657E0"/>
    <w:rPr>
      <w:rFonts w:ascii="Segoe UI" w:eastAsia="Times New Roman" w:hAnsi="Segoe UI" w:cs="Segoe UI"/>
      <w:sz w:val="18"/>
      <w:szCs w:val="18"/>
      <w:lang w:eastAsia="hu-HU"/>
    </w:rPr>
  </w:style>
  <w:style w:type="table" w:styleId="Rcsostblzat">
    <w:name w:val="Table Grid"/>
    <w:basedOn w:val="Normltblzat"/>
    <w:uiPriority w:val="39"/>
    <w:rsid w:val="00C71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3D24CA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83FFD"/>
    <w:pPr>
      <w:ind w:left="720"/>
      <w:contextualSpacing/>
    </w:pPr>
  </w:style>
  <w:style w:type="paragraph" w:styleId="Szvegtrzs">
    <w:name w:val="Body Text"/>
    <w:basedOn w:val="Norml"/>
    <w:link w:val="SzvegtrzsChar"/>
    <w:rsid w:val="0048690D"/>
    <w:pPr>
      <w:suppressAutoHyphens/>
      <w:spacing w:after="120"/>
    </w:pPr>
    <w:rPr>
      <w:lang w:eastAsia="ar-SA"/>
    </w:rPr>
  </w:style>
  <w:style w:type="character" w:customStyle="1" w:styleId="SzvegtrzsChar">
    <w:name w:val="Szövegtörzs Char"/>
    <w:basedOn w:val="Bekezdsalapbettpusa"/>
    <w:link w:val="Szvegtrzs"/>
    <w:rsid w:val="004869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2Char">
    <w:name w:val="Címsor 2 Char"/>
    <w:basedOn w:val="Bekezdsalapbettpusa"/>
    <w:link w:val="Cmsor2"/>
    <w:uiPriority w:val="9"/>
    <w:rsid w:val="00D8362E"/>
    <w:rPr>
      <w:rFonts w:ascii="Times New Roman" w:eastAsia="Times New Roman" w:hAnsi="Times New Roman" w:cs="Times New Roman"/>
      <w:b/>
      <w:color w:val="000000"/>
      <w:kern w:val="2"/>
      <w:sz w:val="24"/>
      <w:szCs w:val="24"/>
      <w:u w:val="single" w:color="000000"/>
      <w:lang w:eastAsia="hu-H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3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nosztra@t-online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990</Words>
  <Characters>6833</Characters>
  <Application>Microsoft Office Word</Application>
  <DocSecurity>0</DocSecurity>
  <Lines>56</Lines>
  <Paragraphs>15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Marianosztra</cp:lastModifiedBy>
  <cp:revision>2</cp:revision>
  <cp:lastPrinted>2026-06-10T09:58:00Z</cp:lastPrinted>
  <dcterms:created xsi:type="dcterms:W3CDTF">2026-06-10T10:59:00Z</dcterms:created>
  <dcterms:modified xsi:type="dcterms:W3CDTF">2026-06-10T10:59:00Z</dcterms:modified>
</cp:coreProperties>
</file>